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GTM assessment and roadmap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Market strategy  |  6-10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The diagnostic engagement. Current-state assessment across the full funnel, with a sequenced roadmap and a business case attached.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6-10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Current-state assessment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Buyer and segment analysis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Roadmap and sequencing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